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7600" w:rsidRDefault="00B173CA" w:rsidP="00857600">
      <w:pPr>
        <w:pStyle w:val="Default"/>
        <w:jc w:val="center"/>
        <w:rPr>
          <w:sz w:val="72"/>
          <w:szCs w:val="72"/>
        </w:rPr>
      </w:pPr>
      <w:r>
        <w:rPr>
          <w:noProof/>
          <w:color w:val="auto"/>
        </w:rPr>
        <w:drawing>
          <wp:anchor distT="0" distB="0" distL="114300" distR="114300" simplePos="0" relativeHeight="251662336" behindDoc="1" locked="0" layoutInCell="1" allowOverlap="1">
            <wp:simplePos x="0" y="0"/>
            <wp:positionH relativeFrom="column">
              <wp:posOffset>19050</wp:posOffset>
            </wp:positionH>
            <wp:positionV relativeFrom="paragraph">
              <wp:posOffset>0</wp:posOffset>
            </wp:positionV>
            <wp:extent cx="1699260" cy="2375535"/>
            <wp:effectExtent l="19050" t="0" r="0" b="0"/>
            <wp:wrapTight wrapText="bothSides">
              <wp:wrapPolygon edited="0">
                <wp:start x="-242" y="0"/>
                <wp:lineTo x="-242" y="21479"/>
                <wp:lineTo x="21552" y="21479"/>
                <wp:lineTo x="21552" y="0"/>
                <wp:lineTo x="-242" y="0"/>
              </wp:wrapPolygon>
            </wp:wrapTight>
            <wp:docPr id="17" name="Image 2" descr="D:\cartes\Confrères plus ou moins complet\Timmermann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artes\Confrères plus ou moins complet\Timmermann 001.jpg"/>
                    <pic:cNvPicPr>
                      <a:picLocks noChangeAspect="1" noChangeArrowheads="1"/>
                    </pic:cNvPicPr>
                  </pic:nvPicPr>
                  <pic:blipFill>
                    <a:blip r:embed="rId5" cstate="print"/>
                    <a:srcRect/>
                    <a:stretch>
                      <a:fillRect/>
                    </a:stretch>
                  </pic:blipFill>
                  <pic:spPr bwMode="auto">
                    <a:xfrm>
                      <a:off x="0" y="0"/>
                      <a:ext cx="1699260" cy="2375535"/>
                    </a:xfrm>
                    <a:prstGeom prst="rect">
                      <a:avLst/>
                    </a:prstGeom>
                    <a:noFill/>
                    <a:ln w="9525">
                      <a:noFill/>
                      <a:miter lim="800000"/>
                      <a:headEnd/>
                      <a:tailEnd/>
                    </a:ln>
                  </pic:spPr>
                </pic:pic>
              </a:graphicData>
            </a:graphic>
          </wp:anchor>
        </w:drawing>
      </w:r>
      <w:r w:rsidR="00857600" w:rsidRPr="00857600">
        <w:rPr>
          <w:noProof/>
          <w:color w:val="auto"/>
        </w:rPr>
        <w:drawing>
          <wp:inline distT="0" distB="0" distL="0" distR="0">
            <wp:extent cx="1131322" cy="2340000"/>
            <wp:effectExtent l="19050" t="0" r="0" b="0"/>
            <wp:docPr id="16" name="Image 1" descr="C:\Users\USER\Pictures\jezu ufutu muki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C:\Users\USER\Pictures\jezu ufutu mukini.jpg"/>
                    <pic:cNvPicPr>
                      <a:picLocks noChangeAspect="1" noChangeArrowheads="1"/>
                    </pic:cNvPicPr>
                  </pic:nvPicPr>
                  <pic:blipFill>
                    <a:blip r:embed="rId6"/>
                    <a:srcRect/>
                    <a:stretch>
                      <a:fillRect/>
                    </a:stretch>
                  </pic:blipFill>
                  <pic:spPr bwMode="auto">
                    <a:xfrm>
                      <a:off x="0" y="0"/>
                      <a:ext cx="1131322" cy="2340000"/>
                    </a:xfrm>
                    <a:prstGeom prst="rect">
                      <a:avLst/>
                    </a:prstGeom>
                    <a:noFill/>
                    <a:ln w="9525">
                      <a:noFill/>
                      <a:miter lim="800000"/>
                      <a:headEnd/>
                      <a:tailEnd/>
                    </a:ln>
                  </pic:spPr>
                </pic:pic>
              </a:graphicData>
            </a:graphic>
          </wp:inline>
        </w:drawing>
      </w:r>
    </w:p>
    <w:p w:rsidR="00857600" w:rsidRPr="00857600" w:rsidRDefault="00857600" w:rsidP="00857600">
      <w:pPr>
        <w:pStyle w:val="Default"/>
        <w:jc w:val="both"/>
        <w:rPr>
          <w:sz w:val="28"/>
          <w:szCs w:val="28"/>
        </w:rPr>
      </w:pPr>
    </w:p>
    <w:p w:rsidR="00857600" w:rsidRPr="00857600" w:rsidRDefault="00857600" w:rsidP="00857600">
      <w:pPr>
        <w:pStyle w:val="Default"/>
        <w:jc w:val="center"/>
        <w:rPr>
          <w:b/>
          <w:sz w:val="72"/>
          <w:szCs w:val="72"/>
        </w:rPr>
      </w:pPr>
      <w:r w:rsidRPr="00857600">
        <w:rPr>
          <w:b/>
          <w:sz w:val="40"/>
          <w:szCs w:val="40"/>
        </w:rPr>
        <w:t>P. Joseph Timmermann</w:t>
      </w:r>
    </w:p>
    <w:p w:rsidR="00857600" w:rsidRPr="00A230BE" w:rsidRDefault="00857600" w:rsidP="00857600">
      <w:pPr>
        <w:pStyle w:val="Default"/>
        <w:jc w:val="center"/>
        <w:rPr>
          <w:b/>
          <w:sz w:val="28"/>
          <w:szCs w:val="28"/>
        </w:rPr>
      </w:pPr>
      <w:r w:rsidRPr="008A2B39">
        <w:rPr>
          <w:b/>
          <w:sz w:val="36"/>
          <w:szCs w:val="36"/>
        </w:rPr>
        <w:t>*</w:t>
      </w:r>
      <w:r>
        <w:rPr>
          <w:b/>
          <w:sz w:val="36"/>
          <w:szCs w:val="36"/>
        </w:rPr>
        <w:t xml:space="preserve"> 2/6/1932 </w:t>
      </w:r>
      <w:r>
        <w:rPr>
          <w:b/>
          <w:sz w:val="36"/>
          <w:szCs w:val="36"/>
        </w:rPr>
        <w:tab/>
      </w:r>
      <w:r w:rsidRPr="009228A0">
        <w:rPr>
          <w:b/>
          <w:sz w:val="36"/>
          <w:szCs w:val="36"/>
        </w:rPr>
        <w:t>†</w:t>
      </w:r>
      <w:r>
        <w:rPr>
          <w:b/>
          <w:sz w:val="36"/>
          <w:szCs w:val="36"/>
        </w:rPr>
        <w:t xml:space="preserve"> 7/5/2021</w:t>
      </w:r>
    </w:p>
    <w:p w:rsidR="00857600" w:rsidRDefault="00857600" w:rsidP="00857600">
      <w:pPr>
        <w:pStyle w:val="Default"/>
        <w:jc w:val="both"/>
        <w:rPr>
          <w:b/>
          <w:sz w:val="28"/>
          <w:szCs w:val="28"/>
        </w:rPr>
      </w:pPr>
    </w:p>
    <w:p w:rsidR="00220430" w:rsidRDefault="00857600" w:rsidP="00857600">
      <w:pPr>
        <w:pStyle w:val="Default"/>
        <w:jc w:val="both"/>
        <w:rPr>
          <w:color w:val="auto"/>
        </w:rPr>
      </w:pPr>
      <w:r w:rsidRPr="00B50266">
        <w:rPr>
          <w:color w:val="auto"/>
        </w:rPr>
        <w:t xml:space="preserve">Le </w:t>
      </w:r>
      <w:r>
        <w:rPr>
          <w:color w:val="auto"/>
        </w:rPr>
        <w:t xml:space="preserve">vendredi, 7 mai 2021 le P. Joseph Timmermann, mieux connu comme "P. Tim" </w:t>
      </w:r>
      <w:r w:rsidR="00220430">
        <w:rPr>
          <w:color w:val="auto"/>
        </w:rPr>
        <w:t>a rendu son âme à son Créateur dans la maison pour confrères âgés à St. Wendel. Presque 2 semaines avant il avait été hospitalisé à cause d'une hémo</w:t>
      </w:r>
      <w:r w:rsidR="00514181">
        <w:rPr>
          <w:color w:val="auto"/>
        </w:rPr>
        <w:t>r</w:t>
      </w:r>
      <w:r w:rsidR="00220430">
        <w:rPr>
          <w:color w:val="auto"/>
        </w:rPr>
        <w:t>ragie cérébrale. Comme les médecins ont vu qu'il n'y avait pas d'éspoir d</w:t>
      </w:r>
      <w:r w:rsidR="00514181">
        <w:rPr>
          <w:color w:val="auto"/>
        </w:rPr>
        <w:t>'ê</w:t>
      </w:r>
      <w:r w:rsidR="00220430">
        <w:rPr>
          <w:color w:val="auto"/>
        </w:rPr>
        <w:t>tre guéri, le père a été ramené à l</w:t>
      </w:r>
      <w:r w:rsidR="00514181">
        <w:rPr>
          <w:color w:val="auto"/>
        </w:rPr>
        <w:t xml:space="preserve">a maison, où il a </w:t>
      </w:r>
      <w:r w:rsidR="001C462E">
        <w:rPr>
          <w:color w:val="auto"/>
        </w:rPr>
        <w:t>pu terminer sa vie au milieu des confrères</w:t>
      </w:r>
      <w:r w:rsidR="00220430">
        <w:rPr>
          <w:color w:val="auto"/>
        </w:rPr>
        <w:t>.</w:t>
      </w:r>
    </w:p>
    <w:p w:rsidR="00B173CA" w:rsidRDefault="00B173CA" w:rsidP="0083327B">
      <w:pPr>
        <w:pStyle w:val="Default"/>
        <w:jc w:val="both"/>
      </w:pPr>
    </w:p>
    <w:p w:rsidR="00514181" w:rsidRPr="00514181" w:rsidRDefault="00514181" w:rsidP="0083327B">
      <w:pPr>
        <w:pStyle w:val="Default"/>
        <w:jc w:val="both"/>
        <w:rPr>
          <w:b/>
        </w:rPr>
      </w:pPr>
      <w:r w:rsidRPr="00514181">
        <w:rPr>
          <w:b/>
        </w:rPr>
        <w:t>Vocation</w:t>
      </w:r>
      <w:r>
        <w:rPr>
          <w:b/>
        </w:rPr>
        <w:t>/Préparatifs</w:t>
      </w:r>
    </w:p>
    <w:p w:rsidR="0083327B" w:rsidRPr="00B50266" w:rsidRDefault="0083327B" w:rsidP="0083327B">
      <w:pPr>
        <w:pStyle w:val="Default"/>
        <w:jc w:val="both"/>
      </w:pPr>
      <w:r w:rsidRPr="00B50266">
        <w:t>Joseph Timmermann est né le 2/6/32 à Hauset dans la région  germanophone de la Belgique-Est.</w:t>
      </w:r>
    </w:p>
    <w:p w:rsidR="0083327B" w:rsidRPr="00B50266" w:rsidRDefault="0083327B" w:rsidP="0083327B">
      <w:pPr>
        <w:pStyle w:val="Default"/>
        <w:jc w:val="both"/>
      </w:pPr>
    </w:p>
    <w:p w:rsidR="0083327B" w:rsidRPr="00B50266" w:rsidRDefault="00B173CA" w:rsidP="0083327B">
      <w:pPr>
        <w:pStyle w:val="Default"/>
        <w:jc w:val="both"/>
      </w:pPr>
      <w:r>
        <w:t>I</w:t>
      </w:r>
      <w:r w:rsidR="0083327B" w:rsidRPr="00B50266">
        <w:t>l a commencé le petit séminaire-SVD le 8/9/46 et le noviciat à St Augustin en Allemagne avec 41 autres novices le 8/9/53.</w:t>
      </w:r>
    </w:p>
    <w:p w:rsidR="0083327B" w:rsidRPr="00B50266" w:rsidRDefault="0083327B" w:rsidP="0083327B">
      <w:pPr>
        <w:pStyle w:val="Default"/>
        <w:jc w:val="both"/>
      </w:pPr>
      <w:r w:rsidRPr="00B50266">
        <w:t>Il a émis les premiers voeux le 1/4/55 les voeux perpétuels le 1/4/59 et fut ordonné prêtre à St Augustin le 8/12/59.</w:t>
      </w:r>
    </w:p>
    <w:p w:rsidR="0083327B" w:rsidRDefault="0083327B" w:rsidP="0083327B">
      <w:pPr>
        <w:pStyle w:val="Default"/>
        <w:jc w:val="both"/>
      </w:pPr>
    </w:p>
    <w:p w:rsidR="0083327B" w:rsidRPr="00B50266" w:rsidRDefault="0083327B" w:rsidP="0083327B">
      <w:pPr>
        <w:pStyle w:val="Default"/>
        <w:jc w:val="both"/>
      </w:pPr>
      <w:r w:rsidRPr="00B50266">
        <w:t>Après avoir reçu sa nomination pour le Congo, P. Timmermann écrivit en date du 22/3/60 une longue lettre au P. Régional Finken, dans laquelle il manifeste son souci de mieux encore apprendre le français et d'étudier éventuellement pendant une année la catéchèse, la psychologie ou la pédagogie ou toutes les trois à la fois dans un milieu français. Quant</w:t>
      </w:r>
      <w:r w:rsidR="00220430">
        <w:t xml:space="preserve"> à son futur travail, il exprima</w:t>
      </w:r>
      <w:r w:rsidRPr="00B50266">
        <w:t xml:space="preserve"> une préférence pour l'</w:t>
      </w:r>
      <w:r w:rsidRPr="001C462E">
        <w:rPr>
          <w:b/>
        </w:rPr>
        <w:t>enseignement</w:t>
      </w:r>
      <w:r w:rsidRPr="00B50266">
        <w:t xml:space="preserve">, mais il </w:t>
      </w:r>
      <w:r w:rsidR="00220430">
        <w:t>était</w:t>
      </w:r>
      <w:r w:rsidR="001C462E">
        <w:t xml:space="preserve"> aussi disposé à</w:t>
      </w:r>
      <w:r w:rsidR="00220430">
        <w:t xml:space="preserve"> faire la pastorale dans la</w:t>
      </w:r>
      <w:r w:rsidRPr="00B50266">
        <w:t xml:space="preserve"> brousse. </w:t>
      </w:r>
    </w:p>
    <w:p w:rsidR="0083327B" w:rsidRPr="00B50266" w:rsidRDefault="0083327B" w:rsidP="0083327B">
      <w:pPr>
        <w:pStyle w:val="Default"/>
        <w:jc w:val="both"/>
      </w:pPr>
      <w:r w:rsidRPr="00B50266">
        <w:t>Dans sa réponse le P. Regional Finken</w:t>
      </w:r>
      <w:r w:rsidR="001C462E">
        <w:t xml:space="preserve"> - qui éait originaire du même village que le P. Tim - insiste surtout sur un</w:t>
      </w:r>
      <w:r w:rsidRPr="00B50266">
        <w:t xml:space="preserve"> bon apprent</w:t>
      </w:r>
      <w:r w:rsidR="00A70C0C">
        <w:t>issage du français. Il  ne donnait</w:t>
      </w:r>
      <w:r w:rsidRPr="00B50266">
        <w:t xml:space="preserve"> pas une réponse directe au souhait du P. Timmermann de pouvoir étudier pendant une </w:t>
      </w:r>
      <w:r w:rsidRPr="00B50266">
        <w:lastRenderedPageBreak/>
        <w:t>année. Mais dans la suite de la correspondance on voit que le P. Timmermann a commencé en 1</w:t>
      </w:r>
      <w:r w:rsidR="00D8472A">
        <w:t>9</w:t>
      </w:r>
      <w:r w:rsidRPr="00B50266">
        <w:t>60 à Bruxelles une année de formation pastorale-catéchétique à Lumen Vitae,</w:t>
      </w:r>
      <w:r w:rsidR="00D8472A">
        <w:t xml:space="preserve"> </w:t>
      </w:r>
      <w:r w:rsidRPr="00B50266">
        <w:t>qu'il termina avec distinction.</w:t>
      </w:r>
    </w:p>
    <w:p w:rsidR="0083327B" w:rsidRPr="00B50266" w:rsidRDefault="0083327B" w:rsidP="0083327B">
      <w:pPr>
        <w:pStyle w:val="Default"/>
        <w:jc w:val="both"/>
      </w:pPr>
    </w:p>
    <w:p w:rsidR="0083327B" w:rsidRPr="00B50266" w:rsidRDefault="00A70C0C" w:rsidP="0083327B">
      <w:pPr>
        <w:pStyle w:val="Default"/>
        <w:jc w:val="both"/>
      </w:pPr>
      <w:r>
        <w:t>L</w:t>
      </w:r>
      <w:r w:rsidR="0083327B" w:rsidRPr="00B50266">
        <w:t>e 19/10/60 il a dû répondre au P. Général à une lettre, par laquelle ce dernier avait demandé que les missionnaires du Congo se préparent le plus vite possible à leur départ au Congo.</w:t>
      </w:r>
    </w:p>
    <w:p w:rsidR="0083327B" w:rsidRPr="00B50266" w:rsidRDefault="0083327B" w:rsidP="0083327B">
      <w:pPr>
        <w:pStyle w:val="Default"/>
        <w:jc w:val="both"/>
      </w:pPr>
      <w:r w:rsidRPr="00B50266">
        <w:t>Le P. Timmermann demanda au P. Général, aussi au nom du P. Schweizer qui suivait</w:t>
      </w:r>
      <w:r w:rsidR="00A70C0C">
        <w:t xml:space="preserve"> avec lui</w:t>
      </w:r>
      <w:r w:rsidRPr="00B50266">
        <w:t xml:space="preserve"> la même formation de pouvoir l'achever. Nous ne trouvons pas de réponse du P. Général, mais apparemment il a accordé aux deux confrères cette faveur. </w:t>
      </w:r>
    </w:p>
    <w:p w:rsidR="0083327B" w:rsidRPr="00B50266" w:rsidRDefault="0083327B" w:rsidP="0083327B">
      <w:pPr>
        <w:pStyle w:val="Default"/>
        <w:jc w:val="both"/>
      </w:pPr>
      <w:r w:rsidRPr="00B50266">
        <w:t>Le 1/5/61 le P. Timmermann écrivit une autre lettre au P. Général pour lui signaler que la dite formation toucha à sa fin et que normalement il pourrait partir au Congo. Mais entretemps il avait reçu de ses Supérieurs une de</w:t>
      </w:r>
      <w:r w:rsidR="00A70C0C">
        <w:t xml:space="preserve">mande de continuer les études. </w:t>
      </w:r>
      <w:r w:rsidRPr="00B50266">
        <w:t>Cependant il avait rencontré en Belgique le P. Ekkelboom qui lui avait dit que pour le moment il y avait au Congo une grande pénurie en formateurs pour la formation des enseignants et que sa présence au Congo serait vraiment indispensable. Qu'il fasse un effort pour être au début de l'année scolaire 1961/62 au Congo.</w:t>
      </w:r>
    </w:p>
    <w:p w:rsidR="0083327B" w:rsidRPr="00B50266" w:rsidRDefault="0083327B" w:rsidP="0083327B">
      <w:pPr>
        <w:pStyle w:val="Default"/>
        <w:jc w:val="both"/>
      </w:pPr>
      <w:r w:rsidRPr="00B50266">
        <w:t xml:space="preserve">Comme vrai </w:t>
      </w:r>
      <w:r w:rsidR="00D8472A">
        <w:t xml:space="preserve">religieux et </w:t>
      </w:r>
      <w:r w:rsidRPr="00B50266">
        <w:t>missionnaire, le P. Timmermann accepta la proposition du P. Ekkelboom et soumit au P. Général le plan suivant pour son avenir: Il partira avant le début de l'année scolaire 61/62 au Congo pour y enseigner pendant deux ans dans l'Institut pour moniteurs. S'il voit qu'il est apte pour ce travail, il rentrera après deux ans en Europe pour étudier le français.</w:t>
      </w:r>
    </w:p>
    <w:p w:rsidR="0083327B" w:rsidRPr="00B50266" w:rsidRDefault="0083327B" w:rsidP="0083327B">
      <w:pPr>
        <w:pStyle w:val="Default"/>
        <w:jc w:val="both"/>
      </w:pPr>
    </w:p>
    <w:p w:rsidR="0083327B" w:rsidRPr="00B50266" w:rsidRDefault="0083327B" w:rsidP="0083327B">
      <w:pPr>
        <w:pStyle w:val="Default"/>
        <w:jc w:val="both"/>
      </w:pPr>
    </w:p>
    <w:p w:rsidR="0083327B" w:rsidRPr="00A70C0C" w:rsidRDefault="0083327B" w:rsidP="0083327B">
      <w:pPr>
        <w:pStyle w:val="Default"/>
        <w:jc w:val="both"/>
        <w:rPr>
          <w:i/>
          <w:sz w:val="18"/>
          <w:szCs w:val="18"/>
        </w:rPr>
      </w:pPr>
      <w:r w:rsidRPr="00A70C0C">
        <w:rPr>
          <w:i/>
          <w:noProof/>
          <w:sz w:val="18"/>
          <w:szCs w:val="18"/>
        </w:rPr>
        <w:drawing>
          <wp:anchor distT="0" distB="0" distL="114300" distR="114300" simplePos="0" relativeHeight="251659264" behindDoc="1" locked="0" layoutInCell="1" allowOverlap="1">
            <wp:simplePos x="0" y="0"/>
            <wp:positionH relativeFrom="column">
              <wp:posOffset>232410</wp:posOffset>
            </wp:positionH>
            <wp:positionV relativeFrom="paragraph">
              <wp:posOffset>-244475</wp:posOffset>
            </wp:positionV>
            <wp:extent cx="2599055" cy="3125470"/>
            <wp:effectExtent l="285750" t="0" r="258445" b="0"/>
            <wp:wrapTight wrapText="bothSides">
              <wp:wrapPolygon edited="0">
                <wp:start x="29" y="21756"/>
                <wp:lineTo x="21244" y="21756"/>
                <wp:lineTo x="21244" y="33"/>
                <wp:lineTo x="29" y="33"/>
                <wp:lineTo x="29" y="21756"/>
              </wp:wrapPolygon>
            </wp:wrapTight>
            <wp:docPr id="140"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
                    <a:srcRect t="12101" b="3886"/>
                    <a:stretch>
                      <a:fillRect/>
                    </a:stretch>
                  </pic:blipFill>
                  <pic:spPr bwMode="auto">
                    <a:xfrm rot="5400000">
                      <a:off x="0" y="0"/>
                      <a:ext cx="2599055" cy="3125470"/>
                    </a:xfrm>
                    <a:prstGeom prst="rect">
                      <a:avLst/>
                    </a:prstGeom>
                    <a:noFill/>
                    <a:ln w="9525">
                      <a:noFill/>
                      <a:miter lim="800000"/>
                      <a:headEnd/>
                      <a:tailEnd/>
                    </a:ln>
                  </pic:spPr>
                </pic:pic>
              </a:graphicData>
            </a:graphic>
          </wp:anchor>
        </w:drawing>
      </w:r>
      <w:r w:rsidRPr="00A70C0C">
        <w:rPr>
          <w:i/>
          <w:sz w:val="18"/>
          <w:szCs w:val="18"/>
        </w:rPr>
        <w:t>P. Timmermann pendant une célébration eucharistique</w:t>
      </w:r>
    </w:p>
    <w:p w:rsidR="0083327B" w:rsidRPr="00B50266" w:rsidRDefault="0083327B" w:rsidP="0083327B">
      <w:pPr>
        <w:pStyle w:val="Default"/>
        <w:jc w:val="both"/>
      </w:pPr>
    </w:p>
    <w:p w:rsidR="00514181" w:rsidRPr="00514181" w:rsidRDefault="00514181" w:rsidP="00514181">
      <w:pPr>
        <w:pStyle w:val="Default"/>
        <w:jc w:val="both"/>
        <w:rPr>
          <w:b/>
        </w:rPr>
      </w:pPr>
      <w:r>
        <w:rPr>
          <w:b/>
        </w:rPr>
        <w:lastRenderedPageBreak/>
        <w:t>Congo: Bandundu, Kenge, Kalonda</w:t>
      </w:r>
    </w:p>
    <w:p w:rsidR="0083327B" w:rsidRDefault="0083327B" w:rsidP="0083327B">
      <w:pPr>
        <w:pStyle w:val="Default"/>
        <w:jc w:val="both"/>
      </w:pPr>
      <w:r w:rsidRPr="00B50266">
        <w:t>A cette lettre aussi nous ne trouvons pas de réponse, mais le 1/10/61</w:t>
      </w:r>
      <w:r w:rsidR="00D8472A">
        <w:t>, 10 ans après l'arrivée des</w:t>
      </w:r>
      <w:r w:rsidR="00514181">
        <w:t xml:space="preserve"> </w:t>
      </w:r>
      <w:r w:rsidR="00D8472A">
        <w:t>premiers Missionnaires-SVD au Congo,</w:t>
      </w:r>
      <w:r w:rsidRPr="00B50266">
        <w:t xml:space="preserve"> les PP. Timmermann et Schweizer ont foulé le sol congolais.</w:t>
      </w:r>
    </w:p>
    <w:p w:rsidR="0083327B" w:rsidRDefault="0083327B" w:rsidP="0083327B">
      <w:pPr>
        <w:pStyle w:val="Default"/>
        <w:jc w:val="both"/>
        <w:rPr>
          <w:i/>
        </w:rPr>
      </w:pPr>
    </w:p>
    <w:p w:rsidR="0083327B" w:rsidRPr="00B50266" w:rsidRDefault="002154AE" w:rsidP="0083327B">
      <w:pPr>
        <w:pStyle w:val="Default"/>
        <w:jc w:val="both"/>
        <w:rPr>
          <w:i/>
        </w:rPr>
      </w:pPr>
      <w:r>
        <w:rPr>
          <w:i/>
          <w:noProof/>
        </w:rPr>
        <w:drawing>
          <wp:inline distT="0" distB="0" distL="0" distR="0">
            <wp:extent cx="3098165" cy="2051558"/>
            <wp:effectExtent l="19050" t="0" r="6985" b="0"/>
            <wp:docPr id="10" name="Image 1" descr="D:\Batiments\Bddu SHipp Kwil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atiments\Bddu SHipp Kwilu.png"/>
                    <pic:cNvPicPr>
                      <a:picLocks noChangeAspect="1" noChangeArrowheads="1"/>
                    </pic:cNvPicPr>
                  </pic:nvPicPr>
                  <pic:blipFill>
                    <a:blip r:embed="rId8"/>
                    <a:srcRect/>
                    <a:stretch>
                      <a:fillRect/>
                    </a:stretch>
                  </pic:blipFill>
                  <pic:spPr bwMode="auto">
                    <a:xfrm>
                      <a:off x="0" y="0"/>
                      <a:ext cx="3098165" cy="2051558"/>
                    </a:xfrm>
                    <a:prstGeom prst="rect">
                      <a:avLst/>
                    </a:prstGeom>
                    <a:noFill/>
                    <a:ln w="9525">
                      <a:noFill/>
                      <a:miter lim="800000"/>
                      <a:headEnd/>
                      <a:tailEnd/>
                    </a:ln>
                  </pic:spPr>
                </pic:pic>
              </a:graphicData>
            </a:graphic>
          </wp:inline>
        </w:drawing>
      </w:r>
    </w:p>
    <w:p w:rsidR="0083327B" w:rsidRPr="00B50266" w:rsidRDefault="002154AE" w:rsidP="0083327B">
      <w:pPr>
        <w:pStyle w:val="Default"/>
        <w:jc w:val="both"/>
        <w:rPr>
          <w:i/>
        </w:rPr>
      </w:pPr>
      <w:r>
        <w:rPr>
          <w:i/>
        </w:rPr>
        <w:t>St Hippolyte</w:t>
      </w:r>
      <w:r w:rsidR="0083327B" w:rsidRPr="00B50266">
        <w:rPr>
          <w:i/>
        </w:rPr>
        <w:t xml:space="preserve"> à Bandundu</w:t>
      </w:r>
    </w:p>
    <w:p w:rsidR="0083327B" w:rsidRPr="00B50266" w:rsidRDefault="0083327B" w:rsidP="0083327B">
      <w:pPr>
        <w:pStyle w:val="Default"/>
        <w:jc w:val="both"/>
      </w:pPr>
    </w:p>
    <w:p w:rsidR="0083327B" w:rsidRDefault="0083327B" w:rsidP="0083327B">
      <w:pPr>
        <w:pStyle w:val="Default"/>
        <w:jc w:val="both"/>
      </w:pPr>
      <w:r w:rsidRPr="00B50266">
        <w:t xml:space="preserve">Selon sa fiche de renseignements , il a travaillé en 61/62 à </w:t>
      </w:r>
      <w:r w:rsidRPr="00514181">
        <w:rPr>
          <w:b/>
        </w:rPr>
        <w:t xml:space="preserve">Bandundu </w:t>
      </w:r>
      <w:r w:rsidRPr="00B50266">
        <w:t>(Ecole Moyenne</w:t>
      </w:r>
      <w:r>
        <w:t>) et</w:t>
      </w:r>
      <w:r w:rsidRPr="00B50266">
        <w:t xml:space="preserve"> </w:t>
      </w:r>
      <w:r w:rsidR="00514181" w:rsidRPr="00B50266">
        <w:t>en 62/63</w:t>
      </w:r>
      <w:r w:rsidR="00A70C0C" w:rsidRPr="00A70C0C">
        <w:t xml:space="preserve"> </w:t>
      </w:r>
      <w:r w:rsidR="00A70C0C" w:rsidRPr="00B50266">
        <w:t>à Kalonda (Cycle d'Orientation: français/religion).</w:t>
      </w:r>
    </w:p>
    <w:p w:rsidR="0083327B" w:rsidRPr="00B50266" w:rsidRDefault="0083327B" w:rsidP="0083327B">
      <w:pPr>
        <w:pStyle w:val="Default"/>
        <w:jc w:val="both"/>
      </w:pPr>
    </w:p>
    <w:p w:rsidR="0083327B" w:rsidRDefault="00220430" w:rsidP="0083327B">
      <w:pPr>
        <w:pStyle w:val="Default"/>
        <w:jc w:val="both"/>
      </w:pPr>
      <w:r>
        <w:rPr>
          <w:noProof/>
        </w:rPr>
        <w:drawing>
          <wp:inline distT="0" distB="0" distL="0" distR="0">
            <wp:extent cx="3178473" cy="1296000"/>
            <wp:effectExtent l="19050" t="0" r="2877" b="0"/>
            <wp:docPr id="14" name="Image 2" descr="D:\Batiments\Kalonda 1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atiments\Kalonda 1970.JPG"/>
                    <pic:cNvPicPr>
                      <a:picLocks noChangeAspect="1" noChangeArrowheads="1"/>
                    </pic:cNvPicPr>
                  </pic:nvPicPr>
                  <pic:blipFill>
                    <a:blip r:embed="rId9" cstate="print">
                      <a:lum bright="-10000"/>
                    </a:blip>
                    <a:srcRect l="19369" t="16393" r="13609" b="47131"/>
                    <a:stretch>
                      <a:fillRect/>
                    </a:stretch>
                  </pic:blipFill>
                  <pic:spPr bwMode="auto">
                    <a:xfrm>
                      <a:off x="0" y="0"/>
                      <a:ext cx="3178473" cy="1296000"/>
                    </a:xfrm>
                    <a:prstGeom prst="rect">
                      <a:avLst/>
                    </a:prstGeom>
                    <a:noFill/>
                    <a:ln w="9525">
                      <a:noFill/>
                      <a:miter lim="800000"/>
                      <a:headEnd/>
                      <a:tailEnd/>
                    </a:ln>
                  </pic:spPr>
                </pic:pic>
              </a:graphicData>
            </a:graphic>
          </wp:inline>
        </w:drawing>
      </w:r>
    </w:p>
    <w:p w:rsidR="0083327B" w:rsidRPr="00CB4552" w:rsidRDefault="00220430" w:rsidP="0083327B">
      <w:pPr>
        <w:pStyle w:val="Default"/>
        <w:jc w:val="both"/>
        <w:rPr>
          <w:i/>
        </w:rPr>
      </w:pPr>
      <w:r>
        <w:rPr>
          <w:i/>
        </w:rPr>
        <w:t>Kalonda</w:t>
      </w:r>
      <w:r w:rsidR="00D11DAA">
        <w:rPr>
          <w:i/>
        </w:rPr>
        <w:t>:</w:t>
      </w:r>
      <w:r>
        <w:rPr>
          <w:i/>
        </w:rPr>
        <w:t xml:space="preserve"> vue d'ensemble</w:t>
      </w:r>
    </w:p>
    <w:p w:rsidR="0083327B" w:rsidRDefault="0083327B" w:rsidP="0083327B">
      <w:pPr>
        <w:pStyle w:val="Default"/>
        <w:jc w:val="both"/>
      </w:pPr>
    </w:p>
    <w:p w:rsidR="0083327B" w:rsidRPr="00B50266" w:rsidRDefault="0083327B" w:rsidP="0083327B">
      <w:pPr>
        <w:pStyle w:val="Default"/>
        <w:jc w:val="both"/>
        <w:rPr>
          <w:snapToGrid w:val="0"/>
          <w:w w:val="0"/>
          <w:u w:color="000000"/>
          <w:bdr w:val="none" w:sz="0" w:space="0" w:color="000000"/>
          <w:shd w:val="clear" w:color="000000" w:fill="000000"/>
        </w:rPr>
      </w:pPr>
      <w:r w:rsidRPr="00B50266">
        <w:rPr>
          <w:noProof/>
        </w:rPr>
        <w:drawing>
          <wp:inline distT="0" distB="0" distL="0" distR="0">
            <wp:extent cx="3140176" cy="1980000"/>
            <wp:effectExtent l="19050" t="0" r="3074" b="0"/>
            <wp:docPr id="3" name="Image 1" descr="C:\Users\Pere Hugo Tewes\Pictures\Afrikaruf\IMG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re Hugo Tewes\Pictures\Afrikaruf\IMG_2013.JPG"/>
                    <pic:cNvPicPr>
                      <a:picLocks noChangeAspect="1" noChangeArrowheads="1"/>
                    </pic:cNvPicPr>
                  </pic:nvPicPr>
                  <pic:blipFill>
                    <a:blip r:embed="rId10" cstate="print"/>
                    <a:srcRect l="3689" t="12295" r="5923" b="11885"/>
                    <a:stretch>
                      <a:fillRect/>
                    </a:stretch>
                  </pic:blipFill>
                  <pic:spPr bwMode="auto">
                    <a:xfrm>
                      <a:off x="0" y="0"/>
                      <a:ext cx="3140176" cy="1980000"/>
                    </a:xfrm>
                    <a:prstGeom prst="rect">
                      <a:avLst/>
                    </a:prstGeom>
                    <a:noFill/>
                    <a:ln w="9525">
                      <a:noFill/>
                      <a:miter lim="800000"/>
                      <a:headEnd/>
                      <a:tailEnd/>
                    </a:ln>
                  </pic:spPr>
                </pic:pic>
              </a:graphicData>
            </a:graphic>
          </wp:inline>
        </w:drawing>
      </w:r>
    </w:p>
    <w:p w:rsidR="0083327B" w:rsidRPr="00514181" w:rsidRDefault="0083327B" w:rsidP="0083327B">
      <w:pPr>
        <w:pStyle w:val="Default"/>
        <w:jc w:val="both"/>
        <w:rPr>
          <w:i/>
          <w:sz w:val="18"/>
          <w:szCs w:val="18"/>
        </w:rPr>
      </w:pPr>
      <w:r w:rsidRPr="00514181">
        <w:rPr>
          <w:i/>
          <w:sz w:val="18"/>
          <w:szCs w:val="18"/>
        </w:rPr>
        <w:t>P. Timmermann donne la retraite à une groupe d'élèves de Kenge à Lonzo</w:t>
      </w:r>
    </w:p>
    <w:p w:rsidR="00514181" w:rsidRPr="00CB4552" w:rsidRDefault="00514181" w:rsidP="0083327B">
      <w:pPr>
        <w:pStyle w:val="Default"/>
        <w:jc w:val="both"/>
        <w:rPr>
          <w:i/>
        </w:rPr>
      </w:pPr>
    </w:p>
    <w:p w:rsidR="0083327B" w:rsidRDefault="0083327B" w:rsidP="0083327B">
      <w:pPr>
        <w:pStyle w:val="Default"/>
        <w:jc w:val="both"/>
      </w:pPr>
      <w:r w:rsidRPr="00B50266">
        <w:t xml:space="preserve">Un rapport médical du 1/8/63 de Siegburg montre que le P. Timmermann était en Allemagne pour des examens médicaux; il avait fort maigri. Le 8/8/63 le P. Régional Suntjens lui donna quelques nouvelles à partir de Kalonda et espèrait que le P. Tim sera content de sa mutation (pour Kenge). </w:t>
      </w:r>
    </w:p>
    <w:p w:rsidR="0083327B" w:rsidRDefault="0083327B" w:rsidP="0083327B">
      <w:pPr>
        <w:pStyle w:val="Default"/>
        <w:jc w:val="both"/>
      </w:pPr>
    </w:p>
    <w:p w:rsidR="0083327B" w:rsidRPr="00B50266" w:rsidRDefault="0083327B" w:rsidP="0083327B">
      <w:pPr>
        <w:pStyle w:val="Default"/>
        <w:jc w:val="both"/>
      </w:pPr>
      <w:r w:rsidRPr="00B50266">
        <w:rPr>
          <w:noProof/>
        </w:rPr>
        <w:lastRenderedPageBreak/>
        <w:drawing>
          <wp:inline distT="0" distB="0" distL="0" distR="0">
            <wp:extent cx="3090967" cy="3168000"/>
            <wp:effectExtent l="19050" t="0" r="0" b="0"/>
            <wp:docPr id="1" name="Image 1" descr="D:\cartes\Confrères plus ou moins complet\Timmermann avec élèv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artes\Confrères plus ou moins complet\Timmermann avec élèves.JPG"/>
                    <pic:cNvPicPr>
                      <a:picLocks noChangeAspect="1" noChangeArrowheads="1"/>
                    </pic:cNvPicPr>
                  </pic:nvPicPr>
                  <pic:blipFill>
                    <a:blip r:embed="rId11" cstate="print"/>
                    <a:srcRect l="6932" t="23106" r="8344" b="11515"/>
                    <a:stretch>
                      <a:fillRect/>
                    </a:stretch>
                  </pic:blipFill>
                  <pic:spPr bwMode="auto">
                    <a:xfrm>
                      <a:off x="0" y="0"/>
                      <a:ext cx="3090967" cy="3168000"/>
                    </a:xfrm>
                    <a:prstGeom prst="rect">
                      <a:avLst/>
                    </a:prstGeom>
                    <a:noFill/>
                    <a:ln w="9525">
                      <a:noFill/>
                      <a:miter lim="800000"/>
                      <a:headEnd/>
                      <a:tailEnd/>
                    </a:ln>
                  </pic:spPr>
                </pic:pic>
              </a:graphicData>
            </a:graphic>
          </wp:inline>
        </w:drawing>
      </w:r>
    </w:p>
    <w:p w:rsidR="0083327B" w:rsidRPr="00B50266" w:rsidRDefault="0083327B" w:rsidP="0083327B">
      <w:pPr>
        <w:pStyle w:val="Default"/>
        <w:jc w:val="both"/>
      </w:pPr>
      <w:r w:rsidRPr="00B50266">
        <w:rPr>
          <w:i/>
        </w:rPr>
        <w:t>P. Timmermann devant des élèves</w:t>
      </w:r>
    </w:p>
    <w:p w:rsidR="0083327B" w:rsidRDefault="0083327B" w:rsidP="0083327B">
      <w:pPr>
        <w:pStyle w:val="Default"/>
        <w:jc w:val="both"/>
      </w:pPr>
    </w:p>
    <w:p w:rsidR="0083327B" w:rsidRDefault="0083327B" w:rsidP="0083327B">
      <w:pPr>
        <w:pStyle w:val="Default"/>
        <w:jc w:val="both"/>
        <w:rPr>
          <w:noProof/>
        </w:rPr>
      </w:pPr>
      <w:r w:rsidRPr="00B50266">
        <w:t xml:space="preserve">Le 4/9/63 le P. Tim est rentré au Congo pour se rendre à </w:t>
      </w:r>
      <w:r w:rsidRPr="00BE2D1A">
        <w:rPr>
          <w:b/>
        </w:rPr>
        <w:t>Kenge</w:t>
      </w:r>
      <w:r w:rsidRPr="00B50266">
        <w:t xml:space="preserve">, où il a travaillé en 63/64 certainement dans </w:t>
      </w:r>
      <w:r>
        <w:t>l'</w:t>
      </w:r>
      <w:r w:rsidRPr="00B50266">
        <w:t>enseignement.</w:t>
      </w:r>
      <w:r w:rsidRPr="00B50266">
        <w:rPr>
          <w:noProof/>
        </w:rPr>
        <w:t xml:space="preserve"> </w:t>
      </w:r>
    </w:p>
    <w:p w:rsidR="00BE2D1A" w:rsidRDefault="00BE2D1A" w:rsidP="00BE2D1A">
      <w:pPr>
        <w:pStyle w:val="Default"/>
        <w:jc w:val="both"/>
      </w:pPr>
    </w:p>
    <w:p w:rsidR="00BE2D1A" w:rsidRPr="00B50266" w:rsidRDefault="00BE2D1A" w:rsidP="00BE2D1A">
      <w:pPr>
        <w:pStyle w:val="Default"/>
        <w:jc w:val="both"/>
      </w:pPr>
      <w:r w:rsidRPr="00B50266">
        <w:t xml:space="preserve">De 1964 à 1968: il </w:t>
      </w:r>
      <w:r w:rsidR="00A70C0C">
        <w:t>était affecté</w:t>
      </w:r>
      <w:r w:rsidRPr="00B50266">
        <w:t xml:space="preserve"> à </w:t>
      </w:r>
      <w:r w:rsidRPr="00BE2D1A">
        <w:rPr>
          <w:b/>
        </w:rPr>
        <w:t>Kimbau</w:t>
      </w:r>
      <w:r w:rsidRPr="00B50266">
        <w:t>, où il a ouvert et dirigé le Cycle d'Orientation.</w:t>
      </w:r>
      <w:r>
        <w:t xml:space="preserve"> </w:t>
      </w:r>
      <w:r w:rsidRPr="00B50266">
        <w:t xml:space="preserve">Il a construit et financé aussi le dortoir pour les élèves. </w:t>
      </w:r>
    </w:p>
    <w:p w:rsidR="00BE2D1A" w:rsidRDefault="00BE2D1A" w:rsidP="0083327B">
      <w:pPr>
        <w:pStyle w:val="Default"/>
        <w:jc w:val="both"/>
        <w:rPr>
          <w:noProof/>
        </w:rPr>
      </w:pPr>
    </w:p>
    <w:p w:rsidR="0083327B" w:rsidRDefault="0083327B" w:rsidP="0083327B">
      <w:pPr>
        <w:pStyle w:val="Default"/>
        <w:jc w:val="both"/>
        <w:rPr>
          <w:noProof/>
        </w:rPr>
      </w:pPr>
    </w:p>
    <w:p w:rsidR="0083327B" w:rsidRPr="00B50266" w:rsidRDefault="00220430" w:rsidP="0083327B">
      <w:pPr>
        <w:pStyle w:val="Default"/>
        <w:jc w:val="both"/>
      </w:pPr>
      <w:r>
        <w:rPr>
          <w:noProof/>
        </w:rPr>
        <w:drawing>
          <wp:inline distT="0" distB="0" distL="0" distR="0">
            <wp:extent cx="3290824" cy="1332000"/>
            <wp:effectExtent l="19050" t="0" r="4826" b="0"/>
            <wp:docPr id="13" name="Image 1" descr="D:\Batiments\Kimbau égl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atiments\Kimbau égl (3).jpg"/>
                    <pic:cNvPicPr>
                      <a:picLocks noChangeAspect="1" noChangeArrowheads="1"/>
                    </pic:cNvPicPr>
                  </pic:nvPicPr>
                  <pic:blipFill>
                    <a:blip r:embed="rId12"/>
                    <a:srcRect r="5705"/>
                    <a:stretch>
                      <a:fillRect/>
                    </a:stretch>
                  </pic:blipFill>
                  <pic:spPr bwMode="auto">
                    <a:xfrm>
                      <a:off x="0" y="0"/>
                      <a:ext cx="3290824" cy="1332000"/>
                    </a:xfrm>
                    <a:prstGeom prst="rect">
                      <a:avLst/>
                    </a:prstGeom>
                    <a:noFill/>
                    <a:ln w="9525">
                      <a:noFill/>
                      <a:miter lim="800000"/>
                      <a:headEnd/>
                      <a:tailEnd/>
                    </a:ln>
                  </pic:spPr>
                </pic:pic>
              </a:graphicData>
            </a:graphic>
          </wp:inline>
        </w:drawing>
      </w:r>
    </w:p>
    <w:p w:rsidR="0083327B" w:rsidRPr="00B50266" w:rsidRDefault="00220430" w:rsidP="0083327B">
      <w:pPr>
        <w:pStyle w:val="Default"/>
        <w:jc w:val="both"/>
        <w:rPr>
          <w:i/>
        </w:rPr>
      </w:pPr>
      <w:r>
        <w:rPr>
          <w:i/>
        </w:rPr>
        <w:t>E</w:t>
      </w:r>
      <w:r w:rsidR="0083327B" w:rsidRPr="00B50266">
        <w:rPr>
          <w:i/>
        </w:rPr>
        <w:t>glise de Kimbau</w:t>
      </w:r>
    </w:p>
    <w:p w:rsidR="0083327B" w:rsidRPr="00B50266" w:rsidRDefault="0083327B" w:rsidP="0083327B">
      <w:pPr>
        <w:pStyle w:val="Default"/>
        <w:jc w:val="both"/>
      </w:pPr>
    </w:p>
    <w:p w:rsidR="0083327B" w:rsidRPr="00B50266" w:rsidRDefault="0083327B" w:rsidP="0083327B">
      <w:pPr>
        <w:pStyle w:val="Default"/>
        <w:jc w:val="both"/>
        <w:rPr>
          <w:snapToGrid w:val="0"/>
          <w:w w:val="0"/>
          <w:u w:color="000000"/>
          <w:bdr w:val="none" w:sz="0" w:space="0" w:color="000000"/>
          <w:shd w:val="clear" w:color="000000" w:fill="000000"/>
        </w:rPr>
      </w:pPr>
      <w:r w:rsidRPr="00B50266">
        <w:rPr>
          <w:noProof/>
        </w:rPr>
        <w:drawing>
          <wp:inline distT="0" distB="0" distL="0" distR="0">
            <wp:extent cx="3199176" cy="1944000"/>
            <wp:effectExtent l="19050" t="0" r="1224" b="0"/>
            <wp:docPr id="2" name="Image 1" descr="D:\Batiments\Kimbau élève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atiments\Kimbau élèves.tif"/>
                    <pic:cNvPicPr>
                      <a:picLocks noChangeAspect="1" noChangeArrowheads="1"/>
                    </pic:cNvPicPr>
                  </pic:nvPicPr>
                  <pic:blipFill>
                    <a:blip r:embed="rId13" cstate="print"/>
                    <a:srcRect l="9777" t="16230"/>
                    <a:stretch>
                      <a:fillRect/>
                    </a:stretch>
                  </pic:blipFill>
                  <pic:spPr bwMode="auto">
                    <a:xfrm>
                      <a:off x="0" y="0"/>
                      <a:ext cx="3199176" cy="1944000"/>
                    </a:xfrm>
                    <a:prstGeom prst="rect">
                      <a:avLst/>
                    </a:prstGeom>
                    <a:noFill/>
                    <a:ln w="9525">
                      <a:noFill/>
                      <a:miter lim="800000"/>
                      <a:headEnd/>
                      <a:tailEnd/>
                    </a:ln>
                  </pic:spPr>
                </pic:pic>
              </a:graphicData>
            </a:graphic>
          </wp:inline>
        </w:drawing>
      </w:r>
    </w:p>
    <w:p w:rsidR="0083327B" w:rsidRPr="00B50266" w:rsidRDefault="0083327B" w:rsidP="0083327B">
      <w:pPr>
        <w:pStyle w:val="Default"/>
        <w:jc w:val="both"/>
        <w:rPr>
          <w:i/>
        </w:rPr>
      </w:pPr>
      <w:r w:rsidRPr="00B50266">
        <w:rPr>
          <w:i/>
        </w:rPr>
        <w:t>Kimbau: école et élèves</w:t>
      </w:r>
    </w:p>
    <w:p w:rsidR="0083327B" w:rsidRPr="00B50266" w:rsidRDefault="0083327B" w:rsidP="0083327B">
      <w:pPr>
        <w:pStyle w:val="Default"/>
        <w:jc w:val="both"/>
        <w:rPr>
          <w:i/>
        </w:rPr>
      </w:pPr>
      <w:r>
        <w:rPr>
          <w:noProof/>
        </w:rPr>
        <w:lastRenderedPageBreak/>
        <w:drawing>
          <wp:anchor distT="0" distB="0" distL="114300" distR="114300" simplePos="0" relativeHeight="251660288" behindDoc="1" locked="0" layoutInCell="1" allowOverlap="1">
            <wp:simplePos x="0" y="0"/>
            <wp:positionH relativeFrom="column">
              <wp:posOffset>133350</wp:posOffset>
            </wp:positionH>
            <wp:positionV relativeFrom="paragraph">
              <wp:posOffset>-511810</wp:posOffset>
            </wp:positionV>
            <wp:extent cx="2633345" cy="3657600"/>
            <wp:effectExtent l="533400" t="0" r="509905" b="0"/>
            <wp:wrapTight wrapText="bothSides">
              <wp:wrapPolygon edited="0">
                <wp:start x="18" y="21726"/>
                <wp:lineTo x="21269" y="21726"/>
                <wp:lineTo x="21269" y="13"/>
                <wp:lineTo x="18" y="13"/>
                <wp:lineTo x="18" y="21726"/>
              </wp:wrapPolygon>
            </wp:wrapTight>
            <wp:docPr id="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srcRect/>
                    <a:stretch>
                      <a:fillRect/>
                    </a:stretch>
                  </pic:blipFill>
                  <pic:spPr bwMode="auto">
                    <a:xfrm rot="5400000">
                      <a:off x="0" y="0"/>
                      <a:ext cx="2633345" cy="3657600"/>
                    </a:xfrm>
                    <a:prstGeom prst="rect">
                      <a:avLst/>
                    </a:prstGeom>
                    <a:noFill/>
                    <a:ln w="9525">
                      <a:noFill/>
                      <a:miter lim="800000"/>
                      <a:headEnd/>
                      <a:tailEnd/>
                    </a:ln>
                  </pic:spPr>
                </pic:pic>
              </a:graphicData>
            </a:graphic>
          </wp:anchor>
        </w:drawing>
      </w:r>
      <w:r w:rsidRPr="00B50266">
        <w:t xml:space="preserve">Il était </w:t>
      </w:r>
      <w:r w:rsidR="00D8472A">
        <w:t>soutenu et</w:t>
      </w:r>
      <w:r w:rsidRPr="00B50266">
        <w:t xml:space="preserve"> assisté par Mr Rudi Augustijnen</w:t>
      </w:r>
      <w:r w:rsidR="002154AE">
        <w:t xml:space="preserve"> (photo) </w:t>
      </w:r>
      <w:r w:rsidRPr="00B50266">
        <w:t xml:space="preserve">, un </w:t>
      </w:r>
      <w:r>
        <w:t>laïc Belge qui après ses études</w:t>
      </w:r>
      <w:r w:rsidRPr="00B50266">
        <w:t xml:space="preserve"> </w:t>
      </w:r>
    </w:p>
    <w:p w:rsidR="0083327B" w:rsidRDefault="0083327B" w:rsidP="0083327B">
      <w:pPr>
        <w:pStyle w:val="Default"/>
        <w:jc w:val="both"/>
      </w:pPr>
      <w:r w:rsidRPr="00B50266">
        <w:rPr>
          <w:i/>
        </w:rPr>
        <w:t>d'archéolog</w:t>
      </w:r>
      <w:r w:rsidRPr="00B50266">
        <w:t>ie avait travaillé pendant 3 ans dans le diocèse de Kenge, de 1964 à 1966 à Kimbau, où tout le monde l'aimait beaucoup, surtout à cause de ses connaissances en médecine.</w:t>
      </w:r>
    </w:p>
    <w:p w:rsidR="0083327B" w:rsidRDefault="0083327B" w:rsidP="0083327B">
      <w:pPr>
        <w:pStyle w:val="Default"/>
        <w:jc w:val="both"/>
        <w:rPr>
          <w:i/>
        </w:rPr>
      </w:pPr>
    </w:p>
    <w:p w:rsidR="0083327B" w:rsidRDefault="00220430" w:rsidP="0083327B">
      <w:pPr>
        <w:pStyle w:val="Default"/>
        <w:jc w:val="both"/>
        <w:rPr>
          <w:i/>
        </w:rPr>
      </w:pPr>
      <w:r w:rsidRPr="00220430">
        <w:rPr>
          <w:i/>
          <w:noProof/>
        </w:rPr>
        <w:drawing>
          <wp:inline distT="0" distB="0" distL="0" distR="0">
            <wp:extent cx="2954260" cy="2160000"/>
            <wp:effectExtent l="19050" t="0" r="0" b="0"/>
            <wp:docPr id="15" name="Image 1" descr="D:\cartes\Confrères plus ou moins complet\Tim Eef Kilunga Kb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cartes\Confrères plus ou moins complet\Tim Eef Kilunga Kbau.JPG"/>
                    <pic:cNvPicPr>
                      <a:picLocks noChangeAspect="1" noChangeArrowheads="1"/>
                    </pic:cNvPicPr>
                  </pic:nvPicPr>
                  <pic:blipFill>
                    <a:blip r:embed="rId15" cstate="print"/>
                    <a:srcRect l="16909" r="1927" b="20902"/>
                    <a:stretch>
                      <a:fillRect/>
                    </a:stretch>
                  </pic:blipFill>
                  <pic:spPr bwMode="auto">
                    <a:xfrm>
                      <a:off x="0" y="0"/>
                      <a:ext cx="2954260" cy="2160000"/>
                    </a:xfrm>
                    <a:prstGeom prst="rect">
                      <a:avLst/>
                    </a:prstGeom>
                    <a:noFill/>
                    <a:ln w="9525">
                      <a:noFill/>
                      <a:miter lim="800000"/>
                      <a:headEnd/>
                      <a:tailEnd/>
                    </a:ln>
                  </pic:spPr>
                </pic:pic>
              </a:graphicData>
            </a:graphic>
          </wp:inline>
        </w:drawing>
      </w:r>
    </w:p>
    <w:p w:rsidR="0083327B" w:rsidRDefault="0083327B" w:rsidP="0083327B">
      <w:pPr>
        <w:pStyle w:val="Default"/>
        <w:jc w:val="both"/>
        <w:rPr>
          <w:i/>
        </w:rPr>
      </w:pPr>
    </w:p>
    <w:p w:rsidR="0083327B" w:rsidRPr="00220430" w:rsidRDefault="00A70C0C" w:rsidP="0083327B">
      <w:pPr>
        <w:pStyle w:val="Default"/>
        <w:jc w:val="both"/>
        <w:rPr>
          <w:i/>
          <w:sz w:val="20"/>
          <w:szCs w:val="20"/>
        </w:rPr>
      </w:pPr>
      <w:r>
        <w:rPr>
          <w:i/>
          <w:sz w:val="20"/>
          <w:szCs w:val="20"/>
        </w:rPr>
        <w:t>P. Tim</w:t>
      </w:r>
      <w:r w:rsidR="0083327B" w:rsidRPr="00220430">
        <w:rPr>
          <w:i/>
          <w:sz w:val="20"/>
          <w:szCs w:val="20"/>
        </w:rPr>
        <w:t xml:space="preserve"> avec P.</w:t>
      </w:r>
      <w:r w:rsidR="00220430" w:rsidRPr="00220430">
        <w:rPr>
          <w:i/>
          <w:sz w:val="20"/>
          <w:szCs w:val="20"/>
        </w:rPr>
        <w:t xml:space="preserve">Leferink et </w:t>
      </w:r>
      <w:r>
        <w:rPr>
          <w:i/>
          <w:sz w:val="20"/>
          <w:szCs w:val="20"/>
        </w:rPr>
        <w:t>l'</w:t>
      </w:r>
      <w:r w:rsidR="00220430" w:rsidRPr="00220430">
        <w:rPr>
          <w:i/>
          <w:sz w:val="20"/>
          <w:szCs w:val="20"/>
        </w:rPr>
        <w:t>abbé Kilunga</w:t>
      </w:r>
      <w:r w:rsidR="0083327B" w:rsidRPr="00220430">
        <w:rPr>
          <w:i/>
          <w:sz w:val="20"/>
          <w:szCs w:val="20"/>
        </w:rPr>
        <w:t xml:space="preserve">  à Kimbau</w:t>
      </w:r>
    </w:p>
    <w:p w:rsidR="0083327B" w:rsidRDefault="0083327B" w:rsidP="0083327B">
      <w:pPr>
        <w:pStyle w:val="Default"/>
        <w:jc w:val="both"/>
      </w:pPr>
    </w:p>
    <w:p w:rsidR="00BE2D1A" w:rsidRDefault="00BE2D1A" w:rsidP="0083327B">
      <w:pPr>
        <w:pStyle w:val="Default"/>
        <w:jc w:val="both"/>
        <w:rPr>
          <w:b/>
        </w:rPr>
      </w:pPr>
      <w:r>
        <w:rPr>
          <w:b/>
        </w:rPr>
        <w:t>Problèmes de santé - Belgique</w:t>
      </w:r>
    </w:p>
    <w:p w:rsidR="0083327B" w:rsidRPr="00B50266" w:rsidRDefault="0083327B" w:rsidP="0083327B">
      <w:pPr>
        <w:pStyle w:val="Default"/>
        <w:jc w:val="both"/>
      </w:pPr>
      <w:r w:rsidRPr="00B50266">
        <w:t>En avril 1968 le P. Timmermann avait de nouveau des problèmes de santé et se fit examiner par un neurologue à Kinsha</w:t>
      </w:r>
      <w:r>
        <w:t>s</w:t>
      </w:r>
      <w:r w:rsidRPr="00B50266">
        <w:t>a aux Cliniques Universitaires. Mais à cause de pannes de plusieurs appareils un examen sérieux n'était pas possible. Le médecin exigeait que le P. Timmermann rentre au début des vacances en Europe. Ainsi le P. Régional Bosold écrivit une lettre au P. Gust Van den Broeck, pour lui demander d'arranger un rendez-vous à l'Institut Tropical à Anvers. On soupçonnait des micro-filaires.</w:t>
      </w:r>
    </w:p>
    <w:p w:rsidR="00911106" w:rsidRDefault="00911106" w:rsidP="0083327B">
      <w:pPr>
        <w:pStyle w:val="Default"/>
        <w:jc w:val="both"/>
      </w:pPr>
    </w:p>
    <w:p w:rsidR="00911106" w:rsidRDefault="0083327B" w:rsidP="0083327B">
      <w:pPr>
        <w:pStyle w:val="Default"/>
        <w:jc w:val="both"/>
      </w:pPr>
      <w:r w:rsidRPr="00B50266">
        <w:t>Les résultats à l'Institut Tropical étaient une grande déception pour le P. Timmermann et pour</w:t>
      </w:r>
      <w:r w:rsidR="00911106">
        <w:t xml:space="preserve">  </w:t>
      </w:r>
    </w:p>
    <w:p w:rsidR="00911106" w:rsidRDefault="00911106" w:rsidP="0083327B">
      <w:pPr>
        <w:pStyle w:val="Default"/>
        <w:jc w:val="both"/>
      </w:pPr>
    </w:p>
    <w:p w:rsidR="0083327B" w:rsidRPr="00B50266" w:rsidRDefault="0083327B" w:rsidP="0083327B">
      <w:pPr>
        <w:pStyle w:val="Default"/>
        <w:jc w:val="both"/>
      </w:pPr>
      <w:r w:rsidRPr="00B50266">
        <w:lastRenderedPageBreak/>
        <w:t>la Région. Le médecin excluait la possibilité d'un retour au Congo et conseilla au P. Timmermann de chercher une place comme vicaire en Belgique ou aux Pays Bas. Mais un peu plus tard il disait qu'après 5 mois on pourrait donner un conseil définitif. Déjà en août 1968 le P. Timmermann demanda un transfert du Congo en Belgique.</w:t>
      </w:r>
    </w:p>
    <w:p w:rsidR="0083327B" w:rsidRPr="00B50266" w:rsidRDefault="0083327B" w:rsidP="0083327B">
      <w:pPr>
        <w:pStyle w:val="Default"/>
        <w:jc w:val="both"/>
      </w:pPr>
      <w:r w:rsidRPr="00B50266">
        <w:t>En septembre 1968 le P. Timmermann avait un accident de circulation. Il semble qu'il n'était pas trop grave, mais le véhicule était irrécupérable. Pendant cette période le P.Timmermann avait le moral très bas. Le P. Bosold ne se fatigait pas pour lui écrire et a su remonter son moral. Entretemps le P. Timmermann était à Spa, où il s'était engagé comme éducateur dans un home pour des jeunes. Dans sa lettre de Noël 1968 il écrivit qu'il devait rester pendant 2 ans en Europe pour se faire examiner régulièrement.</w:t>
      </w:r>
    </w:p>
    <w:p w:rsidR="009B1332" w:rsidRDefault="009B1332" w:rsidP="0083327B">
      <w:pPr>
        <w:pStyle w:val="Default"/>
        <w:jc w:val="both"/>
      </w:pPr>
    </w:p>
    <w:p w:rsidR="009B1332" w:rsidRPr="00BE2D1A" w:rsidRDefault="009B1332" w:rsidP="009B1332">
      <w:pPr>
        <w:pStyle w:val="Default"/>
        <w:jc w:val="both"/>
        <w:rPr>
          <w:b/>
        </w:rPr>
      </w:pPr>
      <w:r w:rsidRPr="00BE2D1A">
        <w:rPr>
          <w:b/>
        </w:rPr>
        <w:t>En Allemagne</w:t>
      </w:r>
    </w:p>
    <w:p w:rsidR="0083327B" w:rsidRPr="00B50266" w:rsidRDefault="0083327B" w:rsidP="0083327B">
      <w:pPr>
        <w:pStyle w:val="Default"/>
        <w:jc w:val="both"/>
        <w:rPr>
          <w:strike/>
        </w:rPr>
      </w:pPr>
      <w:r w:rsidRPr="00B50266">
        <w:t>Dans sa lettre du 12/11/69 que le P. Timmermann adressa au P. Bosold nous lisons que le 3 octobre  il avait été nommé deuxième vicaire de la paroisse St. Joseph dans la ville d'Aix-La-Chapelle.</w:t>
      </w:r>
    </w:p>
    <w:p w:rsidR="0083327B" w:rsidRPr="00B50266" w:rsidRDefault="0083327B" w:rsidP="0083327B">
      <w:pPr>
        <w:pStyle w:val="Default"/>
        <w:jc w:val="both"/>
      </w:pPr>
      <w:r w:rsidRPr="00B50266">
        <w:t>Le 23/12/71 le P. Provincial A. Spreti de la Province de l'Allemagne Inférieure s'adressa au P. Général, avec copie adressée au P. Régional Bosold, pour leur communiquer que le P. Timmerm</w:t>
      </w:r>
      <w:r w:rsidR="00BE2D1A">
        <w:t>a</w:t>
      </w:r>
      <w:r w:rsidRPr="00B50266">
        <w:t>nn avait demandé d'être transféré dans la Province de l'Allemagne Inférieure. Le P. Bosold a donné son accord. Cela montre que le P. Timmermann n'a pas été transféré dans la Province Belge, comme il l'avait demandé en 1968.</w:t>
      </w:r>
    </w:p>
    <w:p w:rsidR="0083327B" w:rsidRPr="00B50266" w:rsidRDefault="0083327B" w:rsidP="0083327B">
      <w:pPr>
        <w:pStyle w:val="Default"/>
        <w:jc w:val="both"/>
        <w:rPr>
          <w:strike/>
        </w:rPr>
      </w:pPr>
      <w:r w:rsidRPr="00B50266">
        <w:t>Dans le catalogus de 1972 nous trouvons le P. Timmermann inscrit dans la Province de l'Allemagne Inférieure.</w:t>
      </w:r>
    </w:p>
    <w:p w:rsidR="0083327B" w:rsidRPr="00B50266" w:rsidRDefault="0083327B" w:rsidP="0083327B">
      <w:pPr>
        <w:pStyle w:val="Default"/>
        <w:jc w:val="both"/>
      </w:pPr>
      <w:r w:rsidRPr="00B50266">
        <w:t>Dans sa lettre le P. Spreti mentionna aussi que le P. Timmermann aimerait rester dans sa paroisse à Aix-La-Chapelle et qu'on veut lui confier aussi la direction d'une maison de "porte ouverte" (Haus der offenen Tür).</w:t>
      </w:r>
    </w:p>
    <w:p w:rsidR="0083327B" w:rsidRDefault="0083327B" w:rsidP="0083327B">
      <w:pPr>
        <w:pStyle w:val="Default"/>
        <w:jc w:val="both"/>
        <w:rPr>
          <w:color w:val="auto"/>
        </w:rPr>
      </w:pPr>
      <w:r w:rsidRPr="00B50266">
        <w:t>L</w:t>
      </w:r>
      <w:r w:rsidRPr="00B50266">
        <w:rPr>
          <w:color w:val="auto"/>
        </w:rPr>
        <w:t xml:space="preserve">e P. Timmermann est resté jusqu'à la fin de sa vie active à Aix-La-Capelle, où il a travaillé aussi </w:t>
      </w:r>
      <w:r w:rsidR="009B1332">
        <w:rPr>
          <w:color w:val="auto"/>
        </w:rPr>
        <w:t xml:space="preserve">beaucoup </w:t>
      </w:r>
      <w:r w:rsidRPr="00B50266">
        <w:rPr>
          <w:color w:val="auto"/>
        </w:rPr>
        <w:t xml:space="preserve">dans la pastorale avec des prisonniers. Suite à cette pastorale le P. Tim </w:t>
      </w:r>
      <w:r w:rsidR="008D16FA">
        <w:rPr>
          <w:color w:val="auto"/>
        </w:rPr>
        <w:t>étai</w:t>
      </w:r>
      <w:r w:rsidRPr="00B50266">
        <w:rPr>
          <w:color w:val="auto"/>
        </w:rPr>
        <w:t>t de pl</w:t>
      </w:r>
      <w:r>
        <w:rPr>
          <w:color w:val="auto"/>
        </w:rPr>
        <w:t>u</w:t>
      </w:r>
      <w:r w:rsidRPr="00B50266">
        <w:rPr>
          <w:color w:val="auto"/>
        </w:rPr>
        <w:t xml:space="preserve">s en plus convaincu que </w:t>
      </w:r>
      <w:r w:rsidRPr="008D16FA">
        <w:rPr>
          <w:i/>
          <w:color w:val="auto"/>
        </w:rPr>
        <w:t>"des criminels comme tels n'existent pas, mais que la plupart de ceux qui ont commis des crimes étaient au mauvais moment au mauvais endroit avec de mauvaises personnes."</w:t>
      </w:r>
      <w:r w:rsidRPr="00B50266">
        <w:rPr>
          <w:color w:val="auto"/>
        </w:rPr>
        <w:t xml:space="preserve"> Il a</w:t>
      </w:r>
      <w:r w:rsidR="008D16FA">
        <w:rPr>
          <w:color w:val="auto"/>
        </w:rPr>
        <w:t>vait</w:t>
      </w:r>
      <w:r w:rsidRPr="00B50266">
        <w:rPr>
          <w:color w:val="auto"/>
        </w:rPr>
        <w:t xml:space="preserve"> toujours un esprit social et des soucis pour les autres. </w:t>
      </w:r>
    </w:p>
    <w:p w:rsidR="001C462E" w:rsidRPr="00B50266" w:rsidRDefault="001C462E" w:rsidP="0083327B">
      <w:pPr>
        <w:pStyle w:val="Default"/>
        <w:jc w:val="both"/>
        <w:rPr>
          <w:color w:val="auto"/>
        </w:rPr>
      </w:pPr>
      <w:r>
        <w:rPr>
          <w:color w:val="auto"/>
        </w:rPr>
        <w:t xml:space="preserve">Le </w:t>
      </w:r>
      <w:r>
        <w:t>8/12/201</w:t>
      </w:r>
      <w:r w:rsidRPr="00B50266">
        <w:t>9</w:t>
      </w:r>
      <w:r>
        <w:t xml:space="preserve"> il a pu célébrer le jubilé de diamant de sacerdoce</w:t>
      </w:r>
      <w:r w:rsidRPr="00B50266">
        <w:t>.</w:t>
      </w:r>
    </w:p>
    <w:p w:rsidR="00BE2D1A" w:rsidRDefault="00BE2D1A" w:rsidP="0083327B">
      <w:pPr>
        <w:pStyle w:val="Default"/>
        <w:spacing w:after="100"/>
        <w:jc w:val="both"/>
        <w:rPr>
          <w:color w:val="auto"/>
        </w:rPr>
      </w:pPr>
    </w:p>
    <w:p w:rsidR="00BE2D1A" w:rsidRPr="00911106" w:rsidRDefault="00BE2D1A" w:rsidP="0083327B">
      <w:pPr>
        <w:pStyle w:val="Default"/>
        <w:spacing w:after="100"/>
        <w:jc w:val="both"/>
        <w:rPr>
          <w:b/>
          <w:color w:val="auto"/>
        </w:rPr>
      </w:pPr>
      <w:r w:rsidRPr="00911106">
        <w:rPr>
          <w:b/>
          <w:color w:val="auto"/>
        </w:rPr>
        <w:lastRenderedPageBreak/>
        <w:t xml:space="preserve">Ses </w:t>
      </w:r>
      <w:r w:rsidR="00911106">
        <w:rPr>
          <w:b/>
          <w:color w:val="auto"/>
        </w:rPr>
        <w:t>d</w:t>
      </w:r>
      <w:r w:rsidRPr="00911106">
        <w:rPr>
          <w:b/>
          <w:color w:val="auto"/>
        </w:rPr>
        <w:t>ernières années à St Wendel</w:t>
      </w:r>
    </w:p>
    <w:p w:rsidR="0083327B" w:rsidRDefault="0083327B" w:rsidP="0083327B">
      <w:pPr>
        <w:pStyle w:val="Default"/>
        <w:spacing w:after="100"/>
        <w:jc w:val="both"/>
        <w:rPr>
          <w:color w:val="auto"/>
        </w:rPr>
      </w:pPr>
      <w:r w:rsidRPr="00B50266">
        <w:rPr>
          <w:color w:val="auto"/>
        </w:rPr>
        <w:t xml:space="preserve">En 2012 il fut transféré </w:t>
      </w:r>
      <w:r w:rsidR="00911106">
        <w:rPr>
          <w:color w:val="auto"/>
        </w:rPr>
        <w:t>dans</w:t>
      </w:r>
      <w:r>
        <w:rPr>
          <w:color w:val="auto"/>
        </w:rPr>
        <w:t xml:space="preserve"> la</w:t>
      </w:r>
      <w:r w:rsidRPr="00B50266">
        <w:rPr>
          <w:color w:val="auto"/>
        </w:rPr>
        <w:t xml:space="preserve"> maison pour </w:t>
      </w:r>
      <w:r>
        <w:rPr>
          <w:color w:val="auto"/>
        </w:rPr>
        <w:t>repos</w:t>
      </w:r>
      <w:r w:rsidRPr="00322B8A">
        <w:rPr>
          <w:color w:val="auto"/>
        </w:rPr>
        <w:t xml:space="preserve"> à St Wendel. Après ses 34 ans de la pastorale à Aix-la-Chapelle</w:t>
      </w:r>
      <w:r w:rsidR="00911106">
        <w:rPr>
          <w:color w:val="auto"/>
        </w:rPr>
        <w:t>, ce n'était pas très facile pour le père de s'habituer à une vie communautaire dans un couvent. Ainsi, il ne s'y enfermait pas.</w:t>
      </w:r>
      <w:r w:rsidRPr="00322B8A">
        <w:rPr>
          <w:color w:val="auto"/>
        </w:rPr>
        <w:t xml:space="preserve"> </w:t>
      </w:r>
    </w:p>
    <w:p w:rsidR="00343FF6" w:rsidRPr="00322B8A" w:rsidRDefault="00343FF6" w:rsidP="0083327B">
      <w:pPr>
        <w:pStyle w:val="Default"/>
        <w:spacing w:after="100"/>
        <w:jc w:val="both"/>
      </w:pPr>
      <w:r w:rsidRPr="00343FF6">
        <w:rPr>
          <w:noProof/>
          <w:color w:val="auto"/>
        </w:rPr>
        <w:drawing>
          <wp:inline distT="0" distB="0" distL="0" distR="0">
            <wp:extent cx="3173075" cy="2196000"/>
            <wp:effectExtent l="19050" t="0" r="8275" b="0"/>
            <wp:docPr id="7"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
                    <pic:cNvPicPr>
                      <a:picLocks noChangeAspect="1" noChangeArrowheads="1"/>
                    </pic:cNvPicPr>
                  </pic:nvPicPr>
                  <pic:blipFill>
                    <a:blip r:embed="rId16" cstate="print">
                      <a:lum bright="30000"/>
                    </a:blip>
                    <a:srcRect l="7047" t="8134" r="17785" b="17703"/>
                    <a:stretch>
                      <a:fillRect/>
                    </a:stretch>
                  </pic:blipFill>
                  <pic:spPr bwMode="auto">
                    <a:xfrm>
                      <a:off x="0" y="0"/>
                      <a:ext cx="3173075" cy="2196000"/>
                    </a:xfrm>
                    <a:prstGeom prst="rect">
                      <a:avLst/>
                    </a:prstGeom>
                  </pic:spPr>
                </pic:pic>
              </a:graphicData>
            </a:graphic>
          </wp:inline>
        </w:drawing>
      </w:r>
    </w:p>
    <w:p w:rsidR="0083327B" w:rsidRDefault="0083327B" w:rsidP="0083327B">
      <w:pPr>
        <w:pStyle w:val="Default"/>
        <w:spacing w:after="100"/>
        <w:jc w:val="both"/>
        <w:rPr>
          <w:color w:val="auto"/>
        </w:rPr>
      </w:pPr>
      <w:r w:rsidRPr="00322B8A">
        <w:rPr>
          <w:color w:val="auto"/>
        </w:rPr>
        <w:t>Malgré sa mauvaise vue, il fai</w:t>
      </w:r>
      <w:r w:rsidR="00911106">
        <w:rPr>
          <w:color w:val="auto"/>
        </w:rPr>
        <w:t>sai</w:t>
      </w:r>
      <w:r w:rsidRPr="00322B8A">
        <w:rPr>
          <w:color w:val="auto"/>
        </w:rPr>
        <w:t xml:space="preserve">t ses </w:t>
      </w:r>
      <w:r w:rsidR="00911106">
        <w:rPr>
          <w:color w:val="auto"/>
        </w:rPr>
        <w:t>promenades jusqu’à la grotte ou au</w:t>
      </w:r>
      <w:r w:rsidRPr="00322B8A">
        <w:rPr>
          <w:color w:val="auto"/>
        </w:rPr>
        <w:t xml:space="preserve"> </w:t>
      </w:r>
      <w:r w:rsidRPr="00322B8A">
        <w:rPr>
          <w:i/>
          <w:iCs/>
          <w:color w:val="auto"/>
        </w:rPr>
        <w:t xml:space="preserve">Wendelinus-Hof. </w:t>
      </w:r>
      <w:r w:rsidRPr="00322B8A">
        <w:rPr>
          <w:color w:val="auto"/>
        </w:rPr>
        <w:t xml:space="preserve">Il </w:t>
      </w:r>
      <w:r w:rsidR="00911106">
        <w:rPr>
          <w:color w:val="auto"/>
        </w:rPr>
        <w:t>était</w:t>
      </w:r>
      <w:r w:rsidRPr="00322B8A">
        <w:rPr>
          <w:color w:val="auto"/>
        </w:rPr>
        <w:t xml:space="preserve"> toujours très ouvert envers tout</w:t>
      </w:r>
      <w:r w:rsidR="009B1332">
        <w:rPr>
          <w:color w:val="auto"/>
        </w:rPr>
        <w:t xml:space="preserve"> le monde, fidèle à sa devise :n</w:t>
      </w:r>
      <w:r w:rsidRPr="00322B8A">
        <w:rPr>
          <w:color w:val="auto"/>
        </w:rPr>
        <w:t xml:space="preserve">ous tous et toutes sommes enfants </w:t>
      </w:r>
      <w:r w:rsidR="009B1332">
        <w:rPr>
          <w:color w:val="auto"/>
        </w:rPr>
        <w:t xml:space="preserve">de </w:t>
      </w:r>
      <w:r w:rsidRPr="00322B8A">
        <w:rPr>
          <w:color w:val="auto"/>
        </w:rPr>
        <w:t>Dieu et méritons respect et admiration.</w:t>
      </w:r>
    </w:p>
    <w:p w:rsidR="00B173CA" w:rsidRDefault="00D11DAA" w:rsidP="0083327B">
      <w:pPr>
        <w:pStyle w:val="Default"/>
        <w:spacing w:after="100"/>
        <w:jc w:val="both"/>
        <w:rPr>
          <w:color w:val="auto"/>
        </w:rPr>
      </w:pPr>
      <w:r w:rsidRPr="00D11DAA">
        <w:rPr>
          <w:noProof/>
          <w:color w:val="auto"/>
        </w:rPr>
        <w:drawing>
          <wp:inline distT="0" distB="0" distL="0" distR="0">
            <wp:extent cx="3098165" cy="2828925"/>
            <wp:effectExtent l="19050" t="0" r="6985" b="0"/>
            <wp:docPr id="8" name="Bild 5" descr="https://upload.wikimedia.org/wikipedia/commons/thumb/d/de/Hauset_-_Rochuskirche.jpg/220px-Hauset_-_Rochuskirche.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https://upload.wikimedia.org/wikipedia/commons/thumb/d/de/Hauset_-_Rochuskirche.jpg/220px-Hauset_-_Rochuskirche.jpg"/>
                    <pic:cNvPicPr>
                      <a:picLocks noChangeAspect="1" noChangeArrowheads="1"/>
                    </pic:cNvPicPr>
                  </pic:nvPicPr>
                  <pic:blipFill>
                    <a:blip r:embed="rId18"/>
                    <a:srcRect t="4615" b="4000"/>
                    <a:stretch>
                      <a:fillRect/>
                    </a:stretch>
                  </pic:blipFill>
                  <pic:spPr bwMode="auto">
                    <a:xfrm>
                      <a:off x="0" y="0"/>
                      <a:ext cx="3098165" cy="2828925"/>
                    </a:xfrm>
                    <a:prstGeom prst="rect">
                      <a:avLst/>
                    </a:prstGeom>
                    <a:noFill/>
                    <a:ln w="9525">
                      <a:noFill/>
                      <a:miter lim="800000"/>
                      <a:headEnd/>
                      <a:tailEnd/>
                    </a:ln>
                  </pic:spPr>
                </pic:pic>
              </a:graphicData>
            </a:graphic>
          </wp:inline>
        </w:drawing>
      </w:r>
    </w:p>
    <w:p w:rsidR="009B1332" w:rsidRDefault="009B1332" w:rsidP="0083327B">
      <w:pPr>
        <w:pStyle w:val="Default"/>
        <w:spacing w:after="100"/>
        <w:jc w:val="both"/>
        <w:rPr>
          <w:b/>
          <w:color w:val="auto"/>
        </w:rPr>
      </w:pPr>
    </w:p>
    <w:p w:rsidR="009B1332" w:rsidRPr="009B1332" w:rsidRDefault="009B1332" w:rsidP="0083327B">
      <w:pPr>
        <w:pStyle w:val="Default"/>
        <w:spacing w:after="100"/>
        <w:jc w:val="both"/>
        <w:rPr>
          <w:b/>
          <w:color w:val="auto"/>
        </w:rPr>
      </w:pPr>
      <w:r>
        <w:rPr>
          <w:b/>
          <w:color w:val="auto"/>
        </w:rPr>
        <w:t>Retour en Belgique</w:t>
      </w:r>
    </w:p>
    <w:p w:rsidR="00343FF6" w:rsidRDefault="00343FF6" w:rsidP="0083327B">
      <w:pPr>
        <w:pStyle w:val="Default"/>
        <w:spacing w:after="100"/>
        <w:jc w:val="both"/>
        <w:rPr>
          <w:color w:val="auto"/>
        </w:rPr>
      </w:pPr>
      <w:r>
        <w:rPr>
          <w:color w:val="auto"/>
        </w:rPr>
        <w:t>Le P. Tim a travaillé au Congo, ensuite en Allemagne et il a choisi de passer ses dernières années à St Wendel en Allemagne, mais il aimait sa patrie</w:t>
      </w:r>
      <w:r w:rsidR="00911106">
        <w:rPr>
          <w:color w:val="auto"/>
        </w:rPr>
        <w:t>,</w:t>
      </w:r>
      <w:r>
        <w:rPr>
          <w:color w:val="auto"/>
        </w:rPr>
        <w:t xml:space="preserve"> la Belgique</w:t>
      </w:r>
      <w:r w:rsidR="00D11DAA">
        <w:rPr>
          <w:color w:val="auto"/>
        </w:rPr>
        <w:t>. C'est avec un sourire que les confrères lisaient sur la porte de sa chambre: "Hier wohnt ein BELGIER" (Ici habite un Belge). Ainsi il a sou</w:t>
      </w:r>
      <w:r w:rsidR="003069AB">
        <w:rPr>
          <w:color w:val="auto"/>
        </w:rPr>
        <w:t>haité être enterré dans sa pat</w:t>
      </w:r>
      <w:r w:rsidR="00D11DAA">
        <w:rPr>
          <w:color w:val="auto"/>
        </w:rPr>
        <w:t>r</w:t>
      </w:r>
      <w:r w:rsidR="003069AB">
        <w:rPr>
          <w:color w:val="auto"/>
        </w:rPr>
        <w:t>i</w:t>
      </w:r>
      <w:r w:rsidR="00D11DAA">
        <w:rPr>
          <w:color w:val="auto"/>
        </w:rPr>
        <w:t>e</w:t>
      </w:r>
      <w:r w:rsidR="003069AB">
        <w:rPr>
          <w:color w:val="auto"/>
        </w:rPr>
        <w:t xml:space="preserve"> et dans son village</w:t>
      </w:r>
      <w:r w:rsidR="00D11DAA">
        <w:rPr>
          <w:color w:val="auto"/>
        </w:rPr>
        <w:t xml:space="preserve">, non loin de l'église, dans laquelle il a été baptisé. </w:t>
      </w:r>
    </w:p>
    <w:p w:rsidR="00B173CA" w:rsidRPr="00322B8A" w:rsidRDefault="00B173CA" w:rsidP="0083327B">
      <w:pPr>
        <w:pStyle w:val="Default"/>
        <w:spacing w:after="100"/>
        <w:jc w:val="both"/>
      </w:pPr>
      <w:r w:rsidRPr="00B50266">
        <w:rPr>
          <w:color w:val="auto"/>
        </w:rPr>
        <w:t xml:space="preserve">Que le Seigneur lui accorde </w:t>
      </w:r>
      <w:r>
        <w:rPr>
          <w:color w:val="auto"/>
        </w:rPr>
        <w:t>la vie éternelle dans sa vraie patrie</w:t>
      </w:r>
      <w:r w:rsidRPr="00B50266">
        <w:rPr>
          <w:color w:val="auto"/>
        </w:rPr>
        <w:t>.</w:t>
      </w:r>
    </w:p>
    <w:p w:rsidR="0083327B" w:rsidRPr="00B50266" w:rsidRDefault="0083327B" w:rsidP="0083327B">
      <w:pPr>
        <w:pStyle w:val="Default"/>
        <w:jc w:val="both"/>
        <w:rPr>
          <w:color w:val="auto"/>
        </w:rPr>
      </w:pPr>
    </w:p>
    <w:p w:rsidR="0083327B" w:rsidRDefault="00D11DAA" w:rsidP="0083327B">
      <w:pPr>
        <w:pStyle w:val="Default"/>
        <w:spacing w:after="100"/>
        <w:jc w:val="both"/>
        <w:rPr>
          <w:noProof/>
        </w:rPr>
      </w:pPr>
      <w:r w:rsidRPr="00D11DAA">
        <w:rPr>
          <w:noProof/>
          <w:color w:val="auto"/>
        </w:rPr>
        <w:drawing>
          <wp:inline distT="0" distB="0" distL="0" distR="0">
            <wp:extent cx="2980158" cy="3888000"/>
            <wp:effectExtent l="19050" t="0" r="0" b="0"/>
            <wp:docPr id="4"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a:srcRect/>
                    <a:stretch>
                      <a:fillRect/>
                    </a:stretch>
                  </pic:blipFill>
                  <pic:spPr bwMode="auto">
                    <a:xfrm>
                      <a:off x="0" y="0"/>
                      <a:ext cx="2980158" cy="3888000"/>
                    </a:xfrm>
                    <a:prstGeom prst="rect">
                      <a:avLst/>
                    </a:prstGeom>
                    <a:noFill/>
                    <a:ln w="9525">
                      <a:noFill/>
                      <a:miter lim="800000"/>
                      <a:headEnd/>
                      <a:tailEnd/>
                    </a:ln>
                  </pic:spPr>
                </pic:pic>
              </a:graphicData>
            </a:graphic>
          </wp:inline>
        </w:drawing>
      </w:r>
      <w:r w:rsidR="0083327B">
        <w:rPr>
          <w:noProof/>
        </w:rPr>
        <w:t xml:space="preserve"> </w:t>
      </w:r>
    </w:p>
    <w:p w:rsidR="0083327B" w:rsidRDefault="0083327B" w:rsidP="0083327B">
      <w:pPr>
        <w:pStyle w:val="Default"/>
        <w:spacing w:after="100"/>
        <w:jc w:val="both"/>
      </w:pPr>
    </w:p>
    <w:p w:rsidR="0083327B" w:rsidRDefault="0083327B" w:rsidP="0083327B">
      <w:pPr>
        <w:pStyle w:val="Default"/>
        <w:jc w:val="center"/>
        <w:rPr>
          <w:rFonts w:asciiTheme="minorHAnsi" w:hAnsiTheme="minorHAnsi"/>
          <w:color w:val="auto"/>
          <w:sz w:val="12"/>
          <w:szCs w:val="12"/>
        </w:rPr>
      </w:pPr>
    </w:p>
    <w:p w:rsidR="009B1332" w:rsidRDefault="0083327B" w:rsidP="0083327B">
      <w:pPr>
        <w:pStyle w:val="Default"/>
        <w:jc w:val="center"/>
        <w:rPr>
          <w:rFonts w:ascii="Calibri Light" w:hAnsi="Calibri Light"/>
          <w:b/>
          <w:bCs/>
          <w:color w:val="auto"/>
          <w:sz w:val="30"/>
          <w:szCs w:val="30"/>
        </w:rPr>
      </w:pPr>
      <w:r w:rsidRPr="009B1332">
        <w:rPr>
          <w:rFonts w:ascii="Calibri Light" w:hAnsi="Calibri Light"/>
          <w:b/>
          <w:bCs/>
          <w:color w:val="auto"/>
          <w:sz w:val="30"/>
          <w:szCs w:val="30"/>
        </w:rPr>
        <w:t xml:space="preserve">Cher Père </w:t>
      </w:r>
      <w:r w:rsidRPr="009B1332">
        <w:rPr>
          <w:rFonts w:ascii="Arial Black" w:hAnsi="Arial Black"/>
          <w:b/>
          <w:bCs/>
          <w:color w:val="auto"/>
          <w:sz w:val="30"/>
          <w:szCs w:val="30"/>
        </w:rPr>
        <w:t>Tim</w:t>
      </w:r>
      <w:r w:rsidRPr="009B1332">
        <w:rPr>
          <w:rFonts w:ascii="Calibri Light" w:hAnsi="Calibri Light"/>
          <w:b/>
          <w:bCs/>
          <w:color w:val="auto"/>
          <w:sz w:val="30"/>
          <w:szCs w:val="30"/>
        </w:rPr>
        <w:t xml:space="preserve">, </w:t>
      </w:r>
    </w:p>
    <w:p w:rsidR="0083327B" w:rsidRPr="009B1332" w:rsidRDefault="0083327B" w:rsidP="0083327B">
      <w:pPr>
        <w:pStyle w:val="Default"/>
        <w:jc w:val="center"/>
        <w:rPr>
          <w:rFonts w:ascii="Calibri Light" w:hAnsi="Calibri Light"/>
          <w:color w:val="auto"/>
          <w:sz w:val="30"/>
          <w:szCs w:val="30"/>
        </w:rPr>
      </w:pPr>
      <w:r w:rsidRPr="009B1332">
        <w:rPr>
          <w:rFonts w:ascii="Calibri Light" w:hAnsi="Calibri Light"/>
          <w:b/>
          <w:bCs/>
          <w:color w:val="auto"/>
          <w:sz w:val="30"/>
          <w:szCs w:val="30"/>
        </w:rPr>
        <w:t xml:space="preserve">un grand </w:t>
      </w:r>
      <w:r w:rsidRPr="009B1332">
        <w:rPr>
          <w:rFonts w:ascii="Arial Black" w:hAnsi="Arial Black"/>
          <w:b/>
          <w:bCs/>
          <w:color w:val="auto"/>
          <w:sz w:val="30"/>
          <w:szCs w:val="30"/>
        </w:rPr>
        <w:t>Merci</w:t>
      </w:r>
    </w:p>
    <w:p w:rsidR="0083327B" w:rsidRPr="009B1332" w:rsidRDefault="0083327B" w:rsidP="0083327B">
      <w:pPr>
        <w:pStyle w:val="Default"/>
        <w:jc w:val="center"/>
        <w:rPr>
          <w:rFonts w:ascii="Calibri Light" w:hAnsi="Calibri Light"/>
          <w:color w:val="auto"/>
        </w:rPr>
      </w:pPr>
      <w:r w:rsidRPr="009B1332">
        <w:rPr>
          <w:rFonts w:ascii="Calibri Light" w:hAnsi="Calibri Light"/>
          <w:b/>
          <w:bCs/>
          <w:color w:val="auto"/>
          <w:sz w:val="21"/>
          <w:szCs w:val="21"/>
        </w:rPr>
        <w:t>de ton engagement</w:t>
      </w:r>
      <w:r w:rsidR="009B1332">
        <w:rPr>
          <w:rFonts w:ascii="Calibri Light" w:hAnsi="Calibri Light"/>
          <w:b/>
          <w:bCs/>
          <w:color w:val="auto"/>
          <w:sz w:val="21"/>
          <w:szCs w:val="21"/>
        </w:rPr>
        <w:t xml:space="preserve"> </w:t>
      </w:r>
      <w:r w:rsidR="00911106" w:rsidRPr="009B1332">
        <w:rPr>
          <w:rFonts w:ascii="Calibri Light" w:hAnsi="Calibri Light"/>
          <w:b/>
          <w:bCs/>
          <w:color w:val="auto"/>
          <w:sz w:val="21"/>
          <w:szCs w:val="21"/>
        </w:rPr>
        <w:t>pour les AUTRES</w:t>
      </w:r>
      <w:r w:rsidRPr="009B1332">
        <w:rPr>
          <w:rFonts w:ascii="Calibri Light" w:hAnsi="Calibri Light"/>
          <w:b/>
          <w:bCs/>
          <w:color w:val="auto"/>
          <w:sz w:val="21"/>
          <w:szCs w:val="21"/>
        </w:rPr>
        <w:t>!</w:t>
      </w:r>
    </w:p>
    <w:p w:rsidR="0083327B" w:rsidRPr="009B1332" w:rsidRDefault="0083327B" w:rsidP="0083327B">
      <w:pPr>
        <w:pStyle w:val="Default"/>
        <w:jc w:val="center"/>
        <w:rPr>
          <w:rFonts w:ascii="Calibri Light" w:hAnsi="Calibri Light"/>
          <w:b/>
          <w:bCs/>
          <w:color w:val="auto"/>
        </w:rPr>
      </w:pPr>
      <w:r w:rsidRPr="009B1332">
        <w:rPr>
          <w:rFonts w:ascii="Calibri Light" w:hAnsi="Calibri Light"/>
          <w:b/>
          <w:bCs/>
          <w:color w:val="auto"/>
          <w:sz w:val="28"/>
          <w:szCs w:val="19"/>
        </w:rPr>
        <w:t xml:space="preserve">Mpila na kuvila nge, ikele ve! </w:t>
      </w:r>
    </w:p>
    <w:p w:rsidR="0083327B" w:rsidRPr="009B1332" w:rsidRDefault="0083327B" w:rsidP="0083327B">
      <w:pPr>
        <w:pStyle w:val="Default"/>
        <w:spacing w:after="100"/>
        <w:jc w:val="center"/>
        <w:rPr>
          <w:rFonts w:ascii="Calibri Light" w:hAnsi="Calibri Light"/>
          <w:color w:val="auto"/>
          <w:sz w:val="28"/>
          <w:szCs w:val="28"/>
        </w:rPr>
      </w:pPr>
      <w:r w:rsidRPr="009B1332">
        <w:rPr>
          <w:rFonts w:ascii="Calibri Light" w:hAnsi="Calibri Light"/>
          <w:b/>
          <w:bCs/>
          <w:color w:val="auto"/>
          <w:sz w:val="28"/>
          <w:szCs w:val="28"/>
        </w:rPr>
        <w:t>Kuvila beto mpi ve</w:t>
      </w:r>
      <w:r w:rsidRPr="009B1332">
        <w:rPr>
          <w:rFonts w:ascii="Calibri Light" w:hAnsi="Calibri Light"/>
          <w:color w:val="auto"/>
          <w:sz w:val="28"/>
          <w:szCs w:val="28"/>
        </w:rPr>
        <w:t>!</w:t>
      </w:r>
    </w:p>
    <w:p w:rsidR="0083327B" w:rsidRPr="009B1332" w:rsidRDefault="0083327B" w:rsidP="0083327B">
      <w:pPr>
        <w:spacing w:after="100" w:line="240" w:lineRule="auto"/>
        <w:jc w:val="center"/>
      </w:pPr>
      <w:r w:rsidRPr="009B1332">
        <w:t xml:space="preserve">Gerd Lesch/Hugo Tewes </w:t>
      </w:r>
    </w:p>
    <w:p w:rsidR="0083327B" w:rsidRDefault="0083327B" w:rsidP="0083327B">
      <w:pPr>
        <w:spacing w:after="100" w:line="240" w:lineRule="auto"/>
        <w:jc w:val="center"/>
        <w:rPr>
          <w:rFonts w:ascii="Calibri Light" w:hAnsi="Calibri Light" w:cs="Times New Roman"/>
          <w:color w:val="FF0000"/>
          <w:sz w:val="48"/>
          <w:szCs w:val="19"/>
          <w:lang w:val="fr-FR"/>
        </w:rPr>
      </w:pPr>
    </w:p>
    <w:p w:rsidR="0083327B" w:rsidRPr="00FD6272" w:rsidRDefault="0083327B" w:rsidP="0083327B">
      <w:pPr>
        <w:pStyle w:val="Default"/>
        <w:rPr>
          <w:b/>
          <w:color w:val="auto"/>
        </w:rPr>
      </w:pPr>
    </w:p>
    <w:p w:rsidR="00587D93" w:rsidRDefault="00587D93"/>
    <w:sectPr w:rsidR="00587D93" w:rsidSect="002154AE">
      <w:pgSz w:w="11906" w:h="16838"/>
      <w:pgMar w:top="720" w:right="720" w:bottom="720" w:left="720" w:header="708" w:footer="708" w:gutter="0"/>
      <w:cols w:num="2"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83327B"/>
    <w:rsid w:val="001C462E"/>
    <w:rsid w:val="002154AE"/>
    <w:rsid w:val="00220430"/>
    <w:rsid w:val="003069AB"/>
    <w:rsid w:val="00343FF6"/>
    <w:rsid w:val="00514181"/>
    <w:rsid w:val="00587D93"/>
    <w:rsid w:val="005F438A"/>
    <w:rsid w:val="0083327B"/>
    <w:rsid w:val="00857600"/>
    <w:rsid w:val="008D16FA"/>
    <w:rsid w:val="00911106"/>
    <w:rsid w:val="009B1332"/>
    <w:rsid w:val="00A70C0C"/>
    <w:rsid w:val="00B173CA"/>
    <w:rsid w:val="00BE2D1A"/>
    <w:rsid w:val="00C34DA8"/>
    <w:rsid w:val="00CA6834"/>
    <w:rsid w:val="00D11DAA"/>
    <w:rsid w:val="00D8472A"/>
    <w:rsid w:val="00FF1F0C"/>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27B"/>
    <w:rPr>
      <w:rFonts w:eastAsiaTheme="minorEastAsia"/>
      <w:lang w:val="de-DE" w:eastAsia="de-D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qFormat/>
    <w:rsid w:val="0083327B"/>
    <w:pPr>
      <w:autoSpaceDE w:val="0"/>
      <w:autoSpaceDN w:val="0"/>
      <w:adjustRightInd w:val="0"/>
      <w:spacing w:after="0" w:line="240" w:lineRule="auto"/>
    </w:pPr>
    <w:rPr>
      <w:rFonts w:ascii="Times New Roman" w:eastAsia="Times New Roman" w:hAnsi="Times New Roman" w:cs="Times New Roman"/>
      <w:color w:val="000000"/>
      <w:sz w:val="24"/>
      <w:szCs w:val="24"/>
      <w:lang w:eastAsia="fr-FR"/>
    </w:rPr>
  </w:style>
  <w:style w:type="paragraph" w:styleId="Textedebulles">
    <w:name w:val="Balloon Text"/>
    <w:basedOn w:val="Normal"/>
    <w:link w:val="TextedebullesCar"/>
    <w:uiPriority w:val="99"/>
    <w:semiHidden/>
    <w:unhideWhenUsed/>
    <w:rsid w:val="0083327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3327B"/>
    <w:rPr>
      <w:rFonts w:ascii="Tahoma" w:eastAsiaTheme="minorEastAsia" w:hAnsi="Tahoma" w:cs="Tahoma"/>
      <w:sz w:val="16"/>
      <w:szCs w:val="16"/>
      <w:lang w:val="de-DE" w:eastAsia="de-D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tiff"/><Relationship Id="rId18" Type="http://schemas.openxmlformats.org/officeDocument/2006/relationships/image" Target="media/image13.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emf"/><Relationship Id="rId12" Type="http://schemas.openxmlformats.org/officeDocument/2006/relationships/image" Target="media/image8.jpeg"/><Relationship Id="rId17" Type="http://schemas.openxmlformats.org/officeDocument/2006/relationships/hyperlink" Target="https://de.wikipedia.org/wiki/Datei:Hauset_-_Rochuskirche.jpg" TargetMode="External"/><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image" Target="media/image14.emf"/><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e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26F0FC-3658-4BBB-8E93-75BA92DC0A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301</TotalTime>
  <Pages>4</Pages>
  <Words>1352</Words>
  <Characters>7437</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8772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Pere Hugo Tewes</dc:creator>
  <cp:lastModifiedBy>Pere Hugo Tewes</cp:lastModifiedBy>
  <cp:revision>4</cp:revision>
  <dcterms:created xsi:type="dcterms:W3CDTF">2021-05-07T08:29:00Z</dcterms:created>
  <dcterms:modified xsi:type="dcterms:W3CDTF">2021-05-08T08:11:00Z</dcterms:modified>
</cp:coreProperties>
</file>